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Y="4606"/>
        <w:tblW w:w="9526" w:type="dxa"/>
        <w:tblLayout w:type="fixed"/>
        <w:tblLook w:val="04A0" w:firstRow="1" w:lastRow="0" w:firstColumn="1" w:lastColumn="0" w:noHBand="0" w:noVBand="1"/>
      </w:tblPr>
      <w:tblGrid>
        <w:gridCol w:w="554"/>
        <w:gridCol w:w="1998"/>
        <w:gridCol w:w="2551"/>
        <w:gridCol w:w="1625"/>
        <w:gridCol w:w="2798"/>
      </w:tblGrid>
      <w:tr w:rsidR="00833B5C" w:rsidRPr="00833B5C" w:rsidTr="00833B5C">
        <w:trPr>
          <w:trHeight w:val="699"/>
        </w:trPr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Евгений Сергеевич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                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Оберемок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                                  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«Юный столяр»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Оберемок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компьютер»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Лариса Олеговна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«Пластилиновая живопись»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Малюшова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Малюшова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rPr>
          <w:trHeight w:val="640"/>
        </w:trPr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«Юный обществовед»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Тимашков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среда (2ч)</w:t>
            </w:r>
          </w:p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четверг (1ч)</w:t>
            </w:r>
          </w:p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Светлана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Светлана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русский язык»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Светлана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«В мире цифр»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Разгон Ольга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           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Разгон Ольга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привычки»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Разгон Ольга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«Юный библиотекарь»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Гололобова Валентина Николаевна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        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«Память» (музей)</w:t>
            </w:r>
          </w:p>
        </w:tc>
        <w:tc>
          <w:tcPr>
            <w:tcW w:w="2551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Малюшева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625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98" w:type="dxa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  <w:tr w:rsidR="00833B5C" w:rsidRPr="00833B5C" w:rsidTr="00833B5C">
        <w:tc>
          <w:tcPr>
            <w:tcW w:w="554" w:type="dxa"/>
          </w:tcPr>
          <w:p w:rsidR="00833B5C" w:rsidRPr="00833B5C" w:rsidRDefault="00833B5C" w:rsidP="00833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551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Малюшева</w:t>
            </w:r>
            <w:proofErr w:type="spellEnd"/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625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2798" w:type="dxa"/>
            <w:vAlign w:val="center"/>
          </w:tcPr>
          <w:p w:rsidR="00833B5C" w:rsidRPr="00833B5C" w:rsidRDefault="00833B5C" w:rsidP="00833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B5C">
              <w:rPr>
                <w:rFonts w:ascii="Times New Roman" w:eastAsia="Calibri" w:hAnsi="Times New Roman" w:cs="Times New Roman"/>
                <w:sz w:val="24"/>
                <w:szCs w:val="24"/>
              </w:rPr>
              <w:t>12.30-13.00</w:t>
            </w:r>
          </w:p>
        </w:tc>
      </w:tr>
    </w:tbl>
    <w:p w:rsidR="00833B5C" w:rsidRPr="00833B5C" w:rsidRDefault="00833B5C" w:rsidP="00833B5C">
      <w:pPr>
        <w:tabs>
          <w:tab w:val="left" w:pos="370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33B5C" w:rsidRPr="00833B5C" w:rsidRDefault="00833B5C" w:rsidP="008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B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833B5C">
        <w:rPr>
          <w:rFonts w:ascii="Times New Roman" w:eastAsia="Times New Roman" w:hAnsi="Times New Roman" w:cs="Times New Roman"/>
          <w:sz w:val="24"/>
          <w:szCs w:val="24"/>
        </w:rPr>
        <w:t>КАЗЕННОЕ  ОБЩЕОБРАЗОВАТЕЛЬНОЕ</w:t>
      </w:r>
      <w:proofErr w:type="gramEnd"/>
      <w:r w:rsidRPr="00833B5C">
        <w:rPr>
          <w:rFonts w:ascii="Times New Roman" w:eastAsia="Times New Roman" w:hAnsi="Times New Roman" w:cs="Times New Roman"/>
          <w:sz w:val="24"/>
          <w:szCs w:val="24"/>
        </w:rPr>
        <w:t xml:space="preserve"> УЧРЕЖДЕНИЕ КУНДУЙСКАЯ СРЕДНЯЯ ОБЩЕОБРАЗОВАТЕЛЬНАЯ ШКОЛА</w:t>
      </w:r>
    </w:p>
    <w:p w:rsidR="00833B5C" w:rsidRPr="00833B5C" w:rsidRDefault="00833B5C" w:rsidP="00833B5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B5C" w:rsidRDefault="00833B5C" w:rsidP="00833B5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3B5C" w:rsidRPr="00833B5C" w:rsidRDefault="00833B5C" w:rsidP="00833B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кружков в летнем лагере «Родник» июнь 2025 </w:t>
      </w:r>
    </w:p>
    <w:p w:rsidR="00833B5C" w:rsidRDefault="00833B5C" w:rsidP="00833B5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3B5C" w:rsidRPr="00833B5C" w:rsidRDefault="00833B5C" w:rsidP="00833B5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33B5C" w:rsidRPr="0083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A"/>
    <w:rsid w:val="001C696A"/>
    <w:rsid w:val="002E0ABF"/>
    <w:rsid w:val="00833B5C"/>
    <w:rsid w:val="00D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9087-2654-43F0-ABB0-16EE1437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2025-05-30T11:55:00Z</cp:lastPrinted>
  <dcterms:created xsi:type="dcterms:W3CDTF">2025-05-30T11:56:00Z</dcterms:created>
  <dcterms:modified xsi:type="dcterms:W3CDTF">2025-05-30T11:56:00Z</dcterms:modified>
</cp:coreProperties>
</file>