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по изобразительному искусству для 6 класса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коррекционный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2024 – 2025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Программы специальной (коррекционной) образовательной школы VIII вида 5 - 9 классы», под редакцией Воронковой В.В. издательство «Просвещение» Москва, 2013 год, допущенной Министерством образования и науки Российской Федерации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изобразительному искусству разработана на основе Программы специальных (коррекционных) образовательных учреждений VIII вида за 6 класс под редакцией доктора педагогических наук В. В. Воронковой. – М.: «Просвещение» 2010 г. и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7638B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РФ № 373 от 6 октября 2009 г.).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Одной из важнейших и актуальных задач коррекционной школы является улучшение психического состояния обучающихся,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Материалы рекомендованы для учителей изобразительного искусства специальных коррекционных образовательных учреждений VIII вида.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Структура документа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  предмета, курса.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Описание места учебного  предмета, курса в учебном плане.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Описание ценностных ориентиров содержания учебного  предмета.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Личностные и предметные результаты освоения конкретного учебного  предмета, курса.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Содержание учебного  предмета, курса.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предмета, курса</w:t>
      </w:r>
    </w:p>
    <w:p w:rsidR="007638B7" w:rsidRPr="007638B7" w:rsidRDefault="007638B7" w:rsidP="007638B7">
      <w:pPr>
        <w:spacing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7638B7">
        <w:rPr>
          <w:rFonts w:ascii="Times New Roman" w:eastAsia="Times New Roman" w:hAnsi="Times New Roman" w:cs="Times New Roman"/>
          <w:sz w:val="36"/>
          <w:szCs w:val="36"/>
        </w:rPr>
        <w:t>Пояснительная записка</w:t>
      </w:r>
    </w:p>
    <w:p w:rsidR="007638B7" w:rsidRPr="007638B7" w:rsidRDefault="007638B7" w:rsidP="0076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Изучение 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Школьный курс по изобразительному искусству в классах направлен на решения следующих основных задач: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Формирование предметных способов действий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, обеспечивающих возможность продолжения образования в основной школе;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Воспитание умения учиться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 – способности к самоорганизации с целью решения учебных задач;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индивидуальный прогресс 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в основных сферах личностного развития – эмоциональной, познавательной реализуются в процессе обучения всем предметам.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школьный учебный предмет имеет важное коррекционное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Данный курс «Изобразительное искусство» создан с учетом личностного, деятельного, культурно-ориентированного подходов в обучении и воспитании детей с ОВЗ. Он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количество контрольных и проверочных работ.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Важнейшей отличительной особенностью данного курса с точки зрения содержания является включение следующих разделов: «Обучение композиционной деятельности», «Развитие у учащихся умений воспринимать и изображать форму предметов, пропорции, конструкцию», «Развитие у учащихся восприятия цвета предметов и формирование умений передавать его в живописи», «Обучение восприятию произведений искусства».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обучения в предлагаемом курсе изобразительного искусства, сформулированы как линии развития личности ученика средствами предмета: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создание условий для осмысленного применения полученных знаний и умений при решении учебно-познавательных и интегрированных жизненно-практических задач;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— 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Задачи курса изобразительного искусства в 6классе, состоят в том, чтобы: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сформировать набор предметных и 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ученика.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- развивать у учащихся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и развитие: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основных мыслительных операций (сравнения, обобщения, ориентации в пространстве, последовательности действий)</w:t>
      </w:r>
      <w:proofErr w:type="gramStart"/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наглядно-действенного, наглядно-образного и словесно-логического мышления;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зрительного восприятия и узнавания;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- моторики пальцев;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пространственных представлений и ориентации;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речи и обогащение словаря;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lastRenderedPageBreak/>
        <w:t>– коррекцию нарушений эмоционально-волевой и личностной сферы;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– коррекцию индивидуальных пробелов в знаниях, умениях, навыках.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Обучение изобразительному искусству в коррекционной (специальной) школе VIII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приобретением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Описание места учебного предмета в учебном плане ОУ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всего на изучение учебного предмета «Изобразительное искусство» в основной школе выделяется 102 часа, из них в 6 классе — 1 час в неделю 34 в год. Рабочая программа по изобразительному искусству составлена на основе Программы по изобразительному искусству для специальных (коррекционных) образовательных учреждений VIII вида, 6 класс, под редакцией д.п.н. В.В. Воронковой – М.: «Просвещение», 2010 г.</w:t>
      </w:r>
      <w:proofErr w:type="gramStart"/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автор: </w:t>
      </w:r>
      <w:proofErr w:type="spellStart"/>
      <w:r w:rsidRPr="007638B7">
        <w:rPr>
          <w:rFonts w:ascii="Times New Roman" w:eastAsia="Times New Roman" w:hAnsi="Times New Roman" w:cs="Times New Roman"/>
          <w:sz w:val="24"/>
          <w:szCs w:val="24"/>
        </w:rPr>
        <w:t>И.А.Грошенков</w:t>
      </w:r>
      <w:proofErr w:type="spellEnd"/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В базисном учебном плане для специальных (коррекционных) образовательных учреждений VIII вида (вариант № 1 Базисный план общего образования умственно отсталых учащихся с легкой и средней степенью) на изучение изобразительного искусства в 6 классе основной школы отводится 34 часов в неделю 1, (34 рабочие недели).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Одним из результатов обучения изобразительному искусству является осмысление и </w:t>
      </w:r>
      <w:proofErr w:type="spellStart"/>
      <w:r w:rsidRPr="007638B7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(присвоения) обучающимися системы ценностей.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 и переживание чувства её красоты, гармонии, совершенства. Воспитание любви и бережного отношения к природе через работу над текстами художественных и научно-популярных произведений литературы, включенных в учебники по чтению и развитию речи.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Ценность истины – осознание ценности научного познания как части культуры человечества,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семьи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языков».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7638B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курса «Изобразительное искусство»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Так как одной из основных задач коррекционная (специальная) школа 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VIII 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Обучение изобразительному искусству невозможно без пристального, внимательного отношения к формированию речи учащихся. Поэтому на уроках учитель учит детей 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Программа в целом определяет оптимальный объем знаний и умений по изобразительному искусству, который доступен большинству учащихся, обучающихся в специальной (коррекционной) школе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предметного содержания курса изобразительного искусства у учащихся </w:t>
      </w:r>
      <w:proofErr w:type="spellStart"/>
      <w:r w:rsidRPr="007638B7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</w:t>
      </w:r>
      <w:proofErr w:type="spellEnd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универсальных учебных действий 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(личностных, познавательных, регулятивных, коммуникативных),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позволяющих достигать 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личностных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: регулятивных, познавательных, коммуникативных и предметных </w:t>
      </w:r>
      <w:r w:rsidRPr="007638B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На первый план при изучении курса изобразительного искусства выносится задача совершенствования познавательной, эмоционально-волевой и двигательной сферы учащихся.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Личностными результатами изучения курса являются: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личности: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Гармонизация интеллектуального и эмоционального развития;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мировоззрения, целостного представления о мире, о формах искусства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готовности к труду, навыков самостоятельной работы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познавать мир через образы и формы изобразительного искусства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результаты изучения изобразительного искусства проявляются: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развитии зрительной памяти, фантазии, воображения, художественной интуиции</w:t>
      </w:r>
      <w:proofErr w:type="gram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,;</w:t>
      </w:r>
      <w:proofErr w:type="gramEnd"/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предметных результатов </w:t>
      </w:r>
      <w:proofErr w:type="gram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обучающемуся</w:t>
      </w:r>
      <w:proofErr w:type="gramEnd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 предоставляется возможность научиться: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познавать мир через визуальный художественный образ, учиться видеть роль изобразительного искусства в жизни человека и общества;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-различать изученные виды и жанры искусств;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приобретать практические навыки и умения в изобразительной деятельности;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наблюдать объекты и явления искусства, воспринимать смысл художественного образа, произведения искусства;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создавать условия для коррекции памяти, внимания и других психических функций.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ценностно-ориентационной сфере: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развивать эстетический (художественный) вкус как способность чувствовать и воспринимать искусство во всем многообразии их видов и жанров;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 сфере: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Формировать коммуникативную, информационную и социально-эстетическую компетентность.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Овладевать культурой устной и письменной речи </w:t>
      </w:r>
      <w:proofErr w:type="gram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школьники учатся комментировать свою деятельность. Сначала по образцу учителя давать полный словесный отчет о выполненных действиях.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Формулировать (при помощи учителя) вопросы и ответы в ходе выполнения задания и правильности его выполнения.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реализовывать творческий потенциал в собственной художественно-творческой деятельности;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развивать художественное мышление, вкус, воображение и фантазию;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применять различные выразительные средства, художественные материалы и техники в своей творческой деятельности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Учащимся с нарушениями в развитии сложно оценить свою выполненную работу, т.к. у них низкий уровень самоконтроля, обусловленные косностью и задержкой процессов мышления, связанных с инертностью нервных процессов. 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форме предметов, </w:t>
      </w:r>
      <w:proofErr w:type="spell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цветоведении</w:t>
      </w:r>
      <w:proofErr w:type="spellEnd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, перспективном построении рисунка, композиции и др. требуется развернутость всех этапов формирования умственных действий.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При обучении изобразительному искусству общеобразовательная, коррекционно-развивающая, воспитательная и практическая задачи в условиях специальной (коррекционной) школы VIII вида решаются комплексно при осуществлении тесной связи изобразительного искусства с другими учебными предметами, особенно с трудом, математикой, литературой.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Деятельный подход – основной способ получения знаний.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результате освоения предметного содержания курса изобразительного искусства у учащихся с ОВЗ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рисования знания применять в своей повседневной или трудовой деятельности, качество усвоения материала возрастает.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 учебного предмета «Изобразительное искусство»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 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подхода на уроках</w:t>
      </w:r>
      <w:proofErr w:type="gramStart"/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формы работы: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урок, фронтальная работа, индивидуальная работа, работа в парах и группах, коллективная работа.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обучения: словесные, наглядные, практические.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решения задач, поставленных программой, предусмотрены четыре вида занятий: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рисование с натуры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декоративное рисование;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 рисование на тему;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-беседы об изобразительном искусстве.</w:t>
      </w:r>
    </w:p>
    <w:tbl>
      <w:tblPr>
        <w:tblW w:w="7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4506"/>
        <w:gridCol w:w="2297"/>
      </w:tblGrid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Рисование с натуры (8 часов). Содержанием уроков рисования с натуры является изображение разнообразных предметов, подобранных с учетом графических возможностей обучающихся. Объекты изображения располагаются, как правило, ниже уровня зрения. Во время работы должны быть 2-3 однотипные постановки, что обеспечит хорошую видимость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для всех учащихся.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Для активизации мыслительной деятельности модели небольших размеров раздаются им на рабочие места, чтобы можно было проводить их реальный анализ. Это может быть детский строительный конструктор (кубики, брусочки и др. фигуры).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 Важно выработать у учащихся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Декоративное рисование (24 часов). 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Параллельно с практической работой на уроках декоративного рисования обучающиеся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дереву, кости; изделиями из стекла, керамики и другими предметами быта.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 по декоративно-прикладному рисованию должны иметь определенную последовательность: составление узора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Рисование на темы (24 час). 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В 6 классе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объекты,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С целью обогащения зрительных представлений школьников можно использовать как подсобный материал книжные иллюстрации, плакаты, открытки, диафильмы.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Беседы об изобразительном искусстве (16 часов). В 6 классе для проведения бесед выделяются специальные уроки. На одном уроке рекомендуется показывать не более </w:t>
      </w: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трех-четырех произведений живописи, скульптуры, графики, подобранных на одну темы; или 5-6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произведения, его главную мысль, а также некоторые доступные для осмысления отсталых школьников средства художественной выразительности.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Организуя беседы об искусстве, необходимо проводить экскурсии в музеи, картинные галереи, в мастерские художников, в места народных художественных промыслов.</w:t>
      </w:r>
    </w:p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Учебно-тематическое и календарное планирование с определением основных видов учебной деятельности обучающихся 6 класс (</w:t>
      </w:r>
      <w:proofErr w:type="gramStart"/>
      <w:r w:rsidRPr="007638B7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proofErr w:type="gramEnd"/>
      <w:r w:rsidRPr="007638B7">
        <w:rPr>
          <w:rFonts w:ascii="Times New Roman" w:eastAsia="Times New Roman" w:hAnsi="Times New Roman" w:cs="Times New Roman"/>
          <w:sz w:val="24"/>
          <w:szCs w:val="24"/>
        </w:rPr>
        <w:t>) по изобразительному искусству 34ч.</w:t>
      </w:r>
    </w:p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I-четверть</w:t>
      </w:r>
    </w:p>
    <w:tbl>
      <w:tblPr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30"/>
        <w:gridCol w:w="3157"/>
        <w:gridCol w:w="30"/>
        <w:gridCol w:w="894"/>
        <w:gridCol w:w="943"/>
        <w:gridCol w:w="911"/>
        <w:gridCol w:w="787"/>
        <w:gridCol w:w="787"/>
        <w:gridCol w:w="30"/>
        <w:gridCol w:w="306"/>
        <w:gridCol w:w="45"/>
      </w:tblGrid>
      <w:tr w:rsidR="007638B7" w:rsidRPr="007638B7" w:rsidTr="007638B7">
        <w:trPr>
          <w:gridAfter w:val="2"/>
          <w:trHeight w:val="550"/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уроков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0" w:type="auto"/>
            <w:gridSpan w:val="4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7638B7" w:rsidRPr="007638B7" w:rsidTr="007638B7">
        <w:trPr>
          <w:gridAfter w:val="1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памяти и представлению: «Вспоминая лето».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рисования по памяти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жанрах изобразительного искусства.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в круге.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рисования по картинке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«Вечернее небо».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рисование: «Открытка учителю».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натуры: «Осенний листопад».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рисования с натуры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«Признаки осени».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превращение плоскости в объем. Элементы формообразования. Простые формы.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 с элементами черчения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рисование. </w:t>
            </w: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Орнамент.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 </w:t>
            </w: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8B7" w:rsidRPr="007638B7" w:rsidRDefault="007638B7" w:rsidP="007638B7">
      <w:pPr>
        <w:spacing w:after="24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7638B7">
        <w:rPr>
          <w:rFonts w:ascii="Times New Roman" w:eastAsia="Times New Roman" w:hAnsi="Times New Roman" w:cs="Times New Roman"/>
          <w:i/>
          <w:iCs/>
          <w:sz w:val="36"/>
          <w:szCs w:val="36"/>
        </w:rPr>
        <w:lastRenderedPageBreak/>
        <w:t>II-четверть</w:t>
      </w:r>
    </w:p>
    <w:tbl>
      <w:tblPr>
        <w:tblW w:w="75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3240"/>
        <w:gridCol w:w="1013"/>
        <w:gridCol w:w="1830"/>
        <w:gridCol w:w="306"/>
        <w:gridCol w:w="30"/>
        <w:gridCol w:w="351"/>
      </w:tblGrid>
      <w:tr w:rsidR="007638B7" w:rsidRPr="007638B7" w:rsidTr="007638B7">
        <w:trPr>
          <w:gridAfter w:val="3"/>
          <w:trHeight w:val="550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уроков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памяти и представлению: «Герои сказки»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 по памяти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маринистах с показом репродукции картин.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в круге с растительными элементами.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«Зимний вечер».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рисование: «Снегурочка».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«Зимний лес».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 по памяти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натуры: «Праздничная елка».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 с натуры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8B7" w:rsidRPr="007638B7" w:rsidRDefault="007638B7" w:rsidP="00763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sz w:val="24"/>
          <w:szCs w:val="24"/>
        </w:rPr>
        <w:t>III-четверть</w:t>
      </w:r>
    </w:p>
    <w:tbl>
      <w:tblPr>
        <w:tblW w:w="77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3759"/>
        <w:gridCol w:w="1001"/>
        <w:gridCol w:w="1539"/>
        <w:gridCol w:w="306"/>
        <w:gridCol w:w="30"/>
        <w:gridCol w:w="351"/>
      </w:tblGrid>
      <w:tr w:rsidR="007638B7" w:rsidRPr="007638B7" w:rsidTr="007638B7">
        <w:trPr>
          <w:gridAfter w:val="3"/>
          <w:trHeight w:val="550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уроков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памяти и представлению: «Снежная королева».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жанрах изобразительного искусства с показом репродукции. Тип натюрморта.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7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3520"/>
        <w:gridCol w:w="450"/>
        <w:gridCol w:w="2154"/>
        <w:gridCol w:w="336"/>
        <w:gridCol w:w="336"/>
        <w:gridCol w:w="30"/>
        <w:gridCol w:w="351"/>
      </w:tblGrid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в круге: «Кристалл».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«На катке».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 по впечатлениям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рисование: «Узоры гжели».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декоративного </w:t>
            </w: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объемных предметов (конус, шар).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«Открытка маме».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характеристиках цвета, понятие колорита с показом иллюстраций картин известных художников.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 с показом иллюстрации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рисование. Цветы </w:t>
            </w:r>
            <w:proofErr w:type="spell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букета.</w:t>
            </w:r>
          </w:p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узора в круге с применением осевых линий и использование декоративно переработанных природных форм.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 узора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8B7" w:rsidRPr="007638B7" w:rsidRDefault="007638B7" w:rsidP="007638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8B7">
        <w:rPr>
          <w:rFonts w:ascii="Times New Roman" w:eastAsia="Times New Roman" w:hAnsi="Times New Roman" w:cs="Times New Roman"/>
          <w:i/>
          <w:iCs/>
          <w:sz w:val="24"/>
          <w:szCs w:val="24"/>
        </w:rPr>
        <w:t>IV-четверть</w:t>
      </w:r>
    </w:p>
    <w:tbl>
      <w:tblPr>
        <w:tblW w:w="91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0"/>
        <w:gridCol w:w="3369"/>
        <w:gridCol w:w="1257"/>
        <w:gridCol w:w="471"/>
        <w:gridCol w:w="769"/>
        <w:gridCol w:w="1131"/>
        <w:gridCol w:w="671"/>
        <w:gridCol w:w="30"/>
        <w:gridCol w:w="336"/>
        <w:gridCol w:w="30"/>
        <w:gridCol w:w="351"/>
      </w:tblGrid>
      <w:tr w:rsidR="007638B7" w:rsidRPr="007638B7" w:rsidTr="007638B7">
        <w:trPr>
          <w:gridAfter w:val="4"/>
          <w:trHeight w:val="550"/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38B7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уроков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7638B7" w:rsidRPr="007638B7" w:rsidTr="007638B7">
        <w:trPr>
          <w:gridAfter w:val="4"/>
          <w:trHeight w:val="310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жанрах изобразительного искусства. Портрет.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«Весенний пейзаж».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в круге. Хохломская роспись.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«Путешествие в космосе».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изобразительном искусстве с показом репродукции картин на тему о Великой Отечественной войне. Рисование на тему: «Открытка ветерану».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беседа с показом репродукций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натуры: «Скворцы прилетели»».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рисованияе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 насекомых по выбору.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B7" w:rsidRPr="007638B7" w:rsidTr="007638B7">
        <w:trPr>
          <w:gridAfter w:val="2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</w:pPr>
            <w:r w:rsidRPr="007638B7"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</w:pPr>
            <w:r w:rsidRPr="007638B7"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Декоративное рисование. Птицы в полете.</w:t>
            </w:r>
          </w:p>
        </w:tc>
        <w:tc>
          <w:tcPr>
            <w:tcW w:w="0" w:type="auto"/>
            <w:gridSpan w:val="2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</w:pPr>
            <w:r w:rsidRPr="007638B7"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</w:pPr>
            <w:r w:rsidRPr="007638B7"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Урок- рисование</w:t>
            </w:r>
          </w:p>
        </w:tc>
        <w:tc>
          <w:tcPr>
            <w:tcW w:w="0" w:type="auto"/>
            <w:gridSpan w:val="2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</w:pPr>
            <w:r w:rsidRPr="00763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638B7" w:rsidRPr="007638B7" w:rsidRDefault="007638B7" w:rsidP="0076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B2E" w:rsidRDefault="006B5B2E"/>
    <w:sectPr w:rsidR="006B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8B7"/>
    <w:rsid w:val="006B5B2E"/>
    <w:rsid w:val="0076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3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8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638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6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8B7"/>
    <w:rPr>
      <w:b/>
      <w:bCs/>
    </w:rPr>
  </w:style>
  <w:style w:type="character" w:styleId="a5">
    <w:name w:val="Emphasis"/>
    <w:basedOn w:val="a0"/>
    <w:uiPriority w:val="20"/>
    <w:qFormat/>
    <w:rsid w:val="00763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0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4427</Words>
  <Characters>25235</Characters>
  <Application>Microsoft Office Word</Application>
  <DocSecurity>0</DocSecurity>
  <Lines>210</Lines>
  <Paragraphs>59</Paragraphs>
  <ScaleCrop>false</ScaleCrop>
  <Company/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2024-09-07T13:36:00Z</dcterms:created>
  <dcterms:modified xsi:type="dcterms:W3CDTF">2024-09-07T13:43:00Z</dcterms:modified>
</cp:coreProperties>
</file>